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C9070" w14:textId="77777777" w:rsidR="00683C89" w:rsidRPr="000F3B4B" w:rsidRDefault="00683C89" w:rsidP="00E714D4">
      <w:pPr>
        <w:rPr>
          <w:rFonts w:ascii="Arial" w:eastAsia="Times New Roman" w:hAnsi="Arial" w:cs="Arial"/>
          <w:i/>
          <w:iCs/>
          <w:color w:val="000000" w:themeColor="text1"/>
          <w:sz w:val="28"/>
          <w:szCs w:val="22"/>
        </w:rPr>
      </w:pPr>
    </w:p>
    <w:p w14:paraId="3C4E0483" w14:textId="7314559E" w:rsidR="000F3B4B" w:rsidRDefault="00FC7A72" w:rsidP="000F3B4B">
      <w:pPr>
        <w:pStyle w:val="Intestazione"/>
      </w:pPr>
      <w:r>
        <w:t xml:space="preserve">        </w:t>
      </w:r>
      <w:r w:rsidR="000F3B4B">
        <w:rPr>
          <w:noProof/>
        </w:rPr>
        <w:drawing>
          <wp:inline distT="0" distB="0" distL="0" distR="0" wp14:anchorId="1A16E3C2" wp14:editId="7B2C44BE">
            <wp:extent cx="678545" cy="8244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9-09-10 alle 07.12.45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545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0F3B4B">
        <w:rPr>
          <w:noProof/>
        </w:rPr>
        <w:drawing>
          <wp:inline distT="0" distB="0" distL="0" distR="0" wp14:anchorId="6C5620DC" wp14:editId="3F37913B">
            <wp:extent cx="618729" cy="82048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19-09-10 alle 07.12.55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30" cy="8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0C1103">
        <w:rPr>
          <w:noProof/>
        </w:rPr>
        <w:drawing>
          <wp:inline distT="0" distB="0" distL="0" distR="0" wp14:anchorId="3585139C" wp14:editId="4D4E0E54">
            <wp:extent cx="1563862" cy="810000"/>
            <wp:effectExtent l="0" t="0" r="1143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ta 2019-09-10 alle 07.13.10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862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103">
        <w:t xml:space="preserve">                 </w:t>
      </w:r>
      <w:r>
        <w:rPr>
          <w:noProof/>
        </w:rPr>
        <w:drawing>
          <wp:inline distT="0" distB="0" distL="0" distR="0" wp14:anchorId="51CB6145" wp14:editId="025F6FEF">
            <wp:extent cx="1586976" cy="810000"/>
            <wp:effectExtent l="0" t="0" r="0" b="3175"/>
            <wp:docPr id="1" name="Immagine 1" descr="../../../../../Desktop/Schermata%202019-09-10%20alle%2019.00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hermata%202019-09-10%20alle%2019.00.51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76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FD7AE" w14:textId="77777777" w:rsidR="00683C89" w:rsidRDefault="00683C89" w:rsidP="00683C89">
      <w:pPr>
        <w:jc w:val="center"/>
        <w:rPr>
          <w:rFonts w:ascii="Arial" w:eastAsia="Times New Roman" w:hAnsi="Arial" w:cs="Arial"/>
          <w:i/>
          <w:iCs/>
          <w:color w:val="000000" w:themeColor="text1"/>
          <w:sz w:val="28"/>
          <w:szCs w:val="22"/>
        </w:rPr>
      </w:pPr>
    </w:p>
    <w:p w14:paraId="5F879795" w14:textId="5857FC7A" w:rsidR="0054737A" w:rsidRDefault="0054737A" w:rsidP="0054737A">
      <w:pPr>
        <w:spacing w:after="240"/>
        <w:jc w:val="center"/>
        <w:outlineLvl w:val="0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Riapre dal 18 maggio la mostra </w:t>
      </w:r>
    </w:p>
    <w:p w14:paraId="32D1E9A1" w14:textId="77777777" w:rsidR="001D0521" w:rsidRPr="000F3B4B" w:rsidRDefault="001D0521" w:rsidP="001D0521">
      <w:pPr>
        <w:jc w:val="center"/>
        <w:outlineLvl w:val="0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RINASCIMENTO MARCHIGIANO</w:t>
      </w:r>
    </w:p>
    <w:p w14:paraId="39FCA0E7" w14:textId="77777777" w:rsidR="001D0521" w:rsidRPr="000F3B4B" w:rsidRDefault="001D0521" w:rsidP="001D0521">
      <w:pPr>
        <w:spacing w:after="24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0F3B4B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Opere d’arte restaurate dai luoghi del sisma</w:t>
      </w:r>
    </w:p>
    <w:p w14:paraId="2BB58879" w14:textId="77777777" w:rsidR="001D0521" w:rsidRPr="0097042E" w:rsidRDefault="001D0521" w:rsidP="001D0521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7042E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a cura di </w:t>
      </w:r>
    </w:p>
    <w:p w14:paraId="6E415987" w14:textId="77777777" w:rsidR="001D0521" w:rsidRPr="0097042E" w:rsidRDefault="001D0521" w:rsidP="001D0521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7042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Stefano Papetti e Pierluigi Moriconi</w:t>
      </w:r>
    </w:p>
    <w:p w14:paraId="3BBC5E3C" w14:textId="77777777" w:rsidR="005C11BE" w:rsidRDefault="005C11BE" w:rsidP="001D0521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14:paraId="5C148C7F" w14:textId="4AE38A46" w:rsidR="001D0521" w:rsidRPr="0097042E" w:rsidRDefault="00EB2951" w:rsidP="005C11BE">
      <w:pPr>
        <w:spacing w:after="24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686C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Fino al</w:t>
      </w:r>
      <w:r w:rsidR="004213CE" w:rsidRPr="00686C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27</w:t>
      </w:r>
      <w:r w:rsidR="005C11BE" w:rsidRPr="00686C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="004213CE" w:rsidRPr="00686C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>settembre</w:t>
      </w:r>
      <w:r w:rsidR="005C11BE" w:rsidRPr="00686CAC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2020</w:t>
      </w:r>
    </w:p>
    <w:p w14:paraId="54910495" w14:textId="77777777" w:rsidR="001D0521" w:rsidRPr="0097042E" w:rsidRDefault="001D0521" w:rsidP="001D0521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97042E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Roma, Complesso Monumentale di San Salvatore in Lauro </w:t>
      </w:r>
    </w:p>
    <w:p w14:paraId="1148CA32" w14:textId="5A86EC17" w:rsidR="00134971" w:rsidRDefault="001D0521" w:rsidP="0054737A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97042E">
        <w:rPr>
          <w:rFonts w:ascii="Arial" w:eastAsia="Times New Roman" w:hAnsi="Arial" w:cs="Arial"/>
          <w:b/>
          <w:color w:val="000000" w:themeColor="text1"/>
          <w:sz w:val="32"/>
          <w:szCs w:val="32"/>
        </w:rPr>
        <w:t>del Pio Sodalizio dei Piceni</w:t>
      </w:r>
    </w:p>
    <w:p w14:paraId="1E2096BB" w14:textId="77777777" w:rsidR="00134971" w:rsidRDefault="00134971" w:rsidP="001D0521">
      <w:pPr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785CD17A" w14:textId="77777777" w:rsidR="00134971" w:rsidRPr="00BC6547" w:rsidRDefault="00134971" w:rsidP="00134971">
      <w:pPr>
        <w:jc w:val="center"/>
        <w:rPr>
          <w:rFonts w:ascii="Arial" w:hAnsi="Arial" w:cs="Arial"/>
        </w:rPr>
      </w:pPr>
      <w:r w:rsidRPr="00E777DC">
        <w:rPr>
          <w:rFonts w:ascii="Arial" w:hAnsi="Arial" w:cs="Arial"/>
          <w:b/>
          <w:bCs/>
        </w:rPr>
        <w:t>Orari di apertura al pubblico:</w:t>
      </w:r>
    </w:p>
    <w:p w14:paraId="1BDD2C02" w14:textId="62D32229" w:rsidR="00134971" w:rsidRDefault="00134971" w:rsidP="001349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Lunedì - Sabato 10.00/13.00 - 16.00 /19.00</w:t>
      </w:r>
    </w:p>
    <w:p w14:paraId="75E62D77" w14:textId="58D27D5F" w:rsidR="00134971" w:rsidRPr="00134971" w:rsidRDefault="00134971" w:rsidP="00134971">
      <w:pPr>
        <w:jc w:val="center"/>
        <w:rPr>
          <w:rFonts w:ascii="Arial" w:hAnsi="Arial" w:cs="Arial"/>
        </w:rPr>
      </w:pPr>
      <w:r w:rsidRPr="00134971">
        <w:rPr>
          <w:rFonts w:ascii="Arial" w:hAnsi="Arial" w:cs="Arial"/>
          <w:bCs/>
        </w:rPr>
        <w:t>Ingresso gratuito</w:t>
      </w:r>
    </w:p>
    <w:p w14:paraId="00806F15" w14:textId="77777777" w:rsidR="000F3B4B" w:rsidRPr="000F3B4B" w:rsidRDefault="000F3B4B" w:rsidP="0097042E">
      <w:pPr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14:paraId="6E90C803" w14:textId="472EAC42" w:rsidR="00A40BCD" w:rsidRDefault="00A40BCD" w:rsidP="00513173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C9445C">
        <w:rPr>
          <w:rFonts w:ascii="Arial" w:hAnsi="Arial" w:cs="Arial"/>
          <w:b/>
          <w:bCs/>
        </w:rPr>
        <w:t xml:space="preserve">La mostra </w:t>
      </w:r>
      <w:r w:rsidRPr="004C3B25">
        <w:rPr>
          <w:rFonts w:ascii="Arial" w:hAnsi="Arial" w:cs="Arial"/>
          <w:b/>
          <w:i/>
          <w:iCs/>
          <w:color w:val="000000" w:themeColor="text1"/>
        </w:rPr>
        <w:t>Rinascimento Marchigiano</w:t>
      </w:r>
      <w:r>
        <w:rPr>
          <w:rFonts w:ascii="Arial" w:hAnsi="Arial" w:cs="Arial"/>
          <w:b/>
          <w:i/>
          <w:iCs/>
          <w:color w:val="000000" w:themeColor="text1"/>
        </w:rPr>
        <w:t>. Opere d’arte restaurate dai luoghi del sisma</w:t>
      </w:r>
      <w:r w:rsidRPr="00C9445C">
        <w:rPr>
          <w:rFonts w:ascii="Arial" w:hAnsi="Arial" w:cs="Arial"/>
          <w:b/>
          <w:bCs/>
        </w:rPr>
        <w:t xml:space="preserve">, inaugurata lo scorso febbraio e subito chiusa a causa dell’emergenza Covid-19, riapre i battenti </w:t>
      </w:r>
      <w:r>
        <w:rPr>
          <w:rFonts w:ascii="Arial" w:hAnsi="Arial" w:cs="Arial"/>
          <w:b/>
          <w:bCs/>
        </w:rPr>
        <w:t>lunedì 18</w:t>
      </w:r>
      <w:r w:rsidRPr="00C9445C">
        <w:rPr>
          <w:rFonts w:ascii="Arial" w:hAnsi="Arial" w:cs="Arial"/>
          <w:b/>
          <w:bCs/>
        </w:rPr>
        <w:t xml:space="preserve"> maggio 2020 e proroga la data di chiusura </w:t>
      </w:r>
      <w:r>
        <w:rPr>
          <w:rFonts w:ascii="Arial" w:hAnsi="Arial" w:cs="Arial"/>
          <w:b/>
          <w:bCs/>
        </w:rPr>
        <w:t>fino a domenica 2</w:t>
      </w:r>
      <w:r w:rsidR="00113E41">
        <w:rPr>
          <w:rFonts w:ascii="Arial" w:hAnsi="Arial" w:cs="Arial"/>
          <w:b/>
          <w:bCs/>
        </w:rPr>
        <w:t>7</w:t>
      </w:r>
      <w:r w:rsidRPr="00C9445C">
        <w:rPr>
          <w:rFonts w:ascii="Arial" w:hAnsi="Arial" w:cs="Arial"/>
          <w:b/>
          <w:bCs/>
        </w:rPr>
        <w:t xml:space="preserve"> </w:t>
      </w:r>
      <w:r w:rsidR="00113E41">
        <w:rPr>
          <w:rFonts w:ascii="Arial" w:hAnsi="Arial" w:cs="Arial"/>
          <w:b/>
          <w:bCs/>
        </w:rPr>
        <w:t>settembre</w:t>
      </w:r>
      <w:r w:rsidRPr="00C9445C">
        <w:rPr>
          <w:rFonts w:ascii="Arial" w:hAnsi="Arial" w:cs="Arial"/>
          <w:b/>
          <w:bCs/>
        </w:rPr>
        <w:t xml:space="preserve"> 2020.</w:t>
      </w:r>
    </w:p>
    <w:p w14:paraId="435611ED" w14:textId="5DA1415A" w:rsidR="00A40BCD" w:rsidRDefault="00113E41" w:rsidP="00513173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686CAC">
        <w:rPr>
          <w:rFonts w:ascii="Arial" w:hAnsi="Arial" w:cs="Arial"/>
          <w:b/>
          <w:color w:val="000000" w:themeColor="text1"/>
        </w:rPr>
        <w:t>Lunedì 18 maggio alle ore 18.00 è previst</w:t>
      </w:r>
      <w:r w:rsidR="00526CA2" w:rsidRPr="00686CAC">
        <w:rPr>
          <w:rFonts w:ascii="Arial" w:hAnsi="Arial" w:cs="Arial"/>
          <w:b/>
          <w:color w:val="000000" w:themeColor="text1"/>
        </w:rPr>
        <w:t>a</w:t>
      </w:r>
      <w:r w:rsidRPr="00686CAC">
        <w:rPr>
          <w:rFonts w:ascii="Arial" w:hAnsi="Arial" w:cs="Arial"/>
          <w:b/>
          <w:color w:val="000000" w:themeColor="text1"/>
        </w:rPr>
        <w:t xml:space="preserve"> una cerimonia di </w:t>
      </w:r>
      <w:r w:rsidR="00581C93" w:rsidRPr="00686CAC">
        <w:rPr>
          <w:rFonts w:ascii="Arial" w:hAnsi="Arial" w:cs="Arial"/>
          <w:b/>
          <w:color w:val="000000" w:themeColor="text1"/>
        </w:rPr>
        <w:t>riapertura</w:t>
      </w:r>
      <w:r w:rsidRPr="00686CAC">
        <w:rPr>
          <w:rFonts w:ascii="Arial" w:hAnsi="Arial" w:cs="Arial"/>
          <w:b/>
          <w:color w:val="000000" w:themeColor="text1"/>
        </w:rPr>
        <w:t xml:space="preserve"> alla presenza del Presidente del Pio Sodalizio dei Piceni Ing. Giovanni Castellucci e del Presidente dell’ANCI Marche Maurizio Mangialardi.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503AABD8" w14:textId="0D2458D0" w:rsidR="000F3B4B" w:rsidRPr="002E54D7" w:rsidRDefault="004C3B25" w:rsidP="00513173">
      <w:pPr>
        <w:spacing w:after="120" w:line="276" w:lineRule="auto"/>
        <w:jc w:val="both"/>
        <w:rPr>
          <w:rFonts w:ascii="Arial" w:hAnsi="Arial" w:cs="Arial"/>
          <w:b/>
          <w:strike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Dopo l’esposizione di Ascoli Piceno la mostra </w:t>
      </w:r>
      <w:r w:rsidRPr="004C3B25">
        <w:rPr>
          <w:rFonts w:ascii="Arial" w:hAnsi="Arial" w:cs="Arial"/>
          <w:b/>
          <w:i/>
          <w:iCs/>
          <w:color w:val="000000" w:themeColor="text1"/>
        </w:rPr>
        <w:t>Rinascimento Marchigiano</w:t>
      </w:r>
      <w:r>
        <w:rPr>
          <w:rFonts w:ascii="Arial" w:hAnsi="Arial" w:cs="Arial"/>
          <w:b/>
          <w:i/>
          <w:iCs/>
          <w:color w:val="000000" w:themeColor="text1"/>
        </w:rPr>
        <w:t xml:space="preserve">. Opere d’arte restaurate dai luoghi del sisma </w:t>
      </w:r>
      <w:r w:rsidR="00A40BCD" w:rsidRPr="00A40BCD">
        <w:rPr>
          <w:rFonts w:ascii="Arial" w:hAnsi="Arial" w:cs="Arial"/>
          <w:b/>
          <w:iCs/>
          <w:color w:val="000000" w:themeColor="text1"/>
        </w:rPr>
        <w:t>ha</w:t>
      </w:r>
      <w:r w:rsidR="00A40BCD">
        <w:rPr>
          <w:rFonts w:ascii="Arial" w:hAnsi="Arial" w:cs="Arial"/>
          <w:b/>
          <w:i/>
          <w:i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continua</w:t>
      </w:r>
      <w:r w:rsidR="00A40BCD">
        <w:rPr>
          <w:rFonts w:ascii="Arial" w:hAnsi="Arial" w:cs="Arial"/>
          <w:b/>
          <w:color w:val="000000" w:themeColor="text1"/>
        </w:rPr>
        <w:t>to</w:t>
      </w:r>
      <w:r>
        <w:rPr>
          <w:rFonts w:ascii="Arial" w:hAnsi="Arial" w:cs="Arial"/>
          <w:b/>
          <w:color w:val="000000" w:themeColor="text1"/>
        </w:rPr>
        <w:t xml:space="preserve"> il suo tour e</w:t>
      </w:r>
      <w:r w:rsidR="00A40BCD">
        <w:rPr>
          <w:rFonts w:ascii="Arial" w:hAnsi="Arial" w:cs="Arial"/>
          <w:b/>
          <w:color w:val="000000" w:themeColor="text1"/>
        </w:rPr>
        <w:t>d è</w:t>
      </w:r>
      <w:r>
        <w:rPr>
          <w:rFonts w:ascii="Arial" w:hAnsi="Arial" w:cs="Arial"/>
          <w:b/>
          <w:color w:val="000000" w:themeColor="text1"/>
        </w:rPr>
        <w:t xml:space="preserve"> arriva</w:t>
      </w:r>
      <w:r w:rsidR="00A40BCD">
        <w:rPr>
          <w:rFonts w:ascii="Arial" w:hAnsi="Arial" w:cs="Arial"/>
          <w:b/>
          <w:color w:val="000000" w:themeColor="text1"/>
        </w:rPr>
        <w:t>ta</w:t>
      </w:r>
      <w:r>
        <w:rPr>
          <w:rFonts w:ascii="Arial" w:hAnsi="Arial" w:cs="Arial"/>
          <w:b/>
          <w:color w:val="000000" w:themeColor="text1"/>
        </w:rPr>
        <w:t xml:space="preserve"> a Roma </w:t>
      </w:r>
      <w:r w:rsidR="00543672">
        <w:rPr>
          <w:rFonts w:ascii="Arial" w:hAnsi="Arial" w:cs="Arial"/>
          <w:b/>
          <w:color w:val="000000" w:themeColor="text1"/>
        </w:rPr>
        <w:t>al Complesso Monumentale di San Salvatore in Lauro,</w:t>
      </w:r>
      <w:r>
        <w:rPr>
          <w:rFonts w:ascii="Arial" w:hAnsi="Arial" w:cs="Arial"/>
          <w:b/>
          <w:color w:val="000000" w:themeColor="text1"/>
        </w:rPr>
        <w:t xml:space="preserve"> sede della storica Fondazione Pio Sodalizio dei Piceni attiva in città fin dal 1600. In mostra </w:t>
      </w:r>
      <w:r w:rsidR="005C11BE">
        <w:rPr>
          <w:rFonts w:ascii="Arial" w:hAnsi="Arial" w:cs="Arial"/>
          <w:b/>
          <w:color w:val="000000" w:themeColor="text1"/>
        </w:rPr>
        <w:t>36 opere</w:t>
      </w:r>
      <w:r w:rsidR="000F3B4B" w:rsidRPr="000F3B4B">
        <w:rPr>
          <w:rFonts w:ascii="Arial" w:hAnsi="Arial" w:cs="Arial"/>
          <w:b/>
          <w:color w:val="000000" w:themeColor="text1"/>
        </w:rPr>
        <w:t xml:space="preserve"> </w:t>
      </w:r>
      <w:r w:rsidR="00513173">
        <w:rPr>
          <w:rFonts w:ascii="Arial" w:hAnsi="Arial" w:cs="Arial"/>
          <w:b/>
          <w:color w:val="000000" w:themeColor="text1"/>
        </w:rPr>
        <w:t xml:space="preserve">d’arte </w:t>
      </w:r>
      <w:r w:rsidR="005C11BE">
        <w:rPr>
          <w:rFonts w:ascii="Arial" w:hAnsi="Arial" w:cs="Arial"/>
          <w:b/>
          <w:color w:val="000000" w:themeColor="text1"/>
        </w:rPr>
        <w:t xml:space="preserve">tra quelle </w:t>
      </w:r>
      <w:r w:rsidR="000F3B4B" w:rsidRPr="000F3B4B">
        <w:rPr>
          <w:rFonts w:ascii="Arial" w:hAnsi="Arial" w:cs="Arial"/>
          <w:b/>
          <w:color w:val="000000" w:themeColor="text1"/>
        </w:rPr>
        <w:t xml:space="preserve">restaurate </w:t>
      </w:r>
      <w:r w:rsidR="00EE32EF">
        <w:rPr>
          <w:rFonts w:ascii="Arial" w:hAnsi="Arial" w:cs="Arial"/>
          <w:b/>
          <w:color w:val="000000" w:themeColor="text1"/>
        </w:rPr>
        <w:t>a seguito del sisma del 2016</w:t>
      </w:r>
      <w:r w:rsidR="005C11BE">
        <w:rPr>
          <w:rFonts w:ascii="Arial" w:hAnsi="Arial" w:cs="Arial"/>
          <w:b/>
          <w:color w:val="000000" w:themeColor="text1"/>
        </w:rPr>
        <w:t>, grazie al contributo</w:t>
      </w:r>
      <w:r w:rsidR="00A00927">
        <w:rPr>
          <w:rFonts w:ascii="Arial" w:hAnsi="Arial" w:cs="Arial"/>
          <w:b/>
          <w:color w:val="000000" w:themeColor="text1"/>
        </w:rPr>
        <w:t xml:space="preserve"> di </w:t>
      </w:r>
      <w:r w:rsidR="000F3B4B" w:rsidRPr="000F3B4B">
        <w:rPr>
          <w:rFonts w:ascii="Arial" w:hAnsi="Arial" w:cs="Arial"/>
          <w:b/>
          <w:color w:val="000000" w:themeColor="text1"/>
        </w:rPr>
        <w:t>Anci Marche e Pio Sodalizio dei Piceni</w:t>
      </w:r>
      <w:r w:rsidR="00A00927">
        <w:rPr>
          <w:rFonts w:ascii="Arial" w:hAnsi="Arial" w:cs="Arial"/>
          <w:b/>
          <w:color w:val="000000" w:themeColor="text1"/>
        </w:rPr>
        <w:t>,</w:t>
      </w:r>
      <w:r w:rsidR="000F3B4B" w:rsidRPr="000F3B4B">
        <w:rPr>
          <w:rFonts w:ascii="Arial" w:hAnsi="Arial" w:cs="Arial"/>
          <w:b/>
          <w:color w:val="000000" w:themeColor="text1"/>
        </w:rPr>
        <w:t xml:space="preserve"> insieme all’apporto scientifico della Soprintendenza </w:t>
      </w:r>
      <w:r w:rsidR="00636BFF" w:rsidRPr="00636BFF">
        <w:rPr>
          <w:rFonts w:ascii="Arial" w:hAnsi="Arial" w:cs="Arial"/>
          <w:b/>
          <w:color w:val="000000" w:themeColor="text1"/>
        </w:rPr>
        <w:t>Archeologia,</w:t>
      </w:r>
      <w:r w:rsidR="00636BFF">
        <w:rPr>
          <w:rFonts w:ascii="Arial" w:hAnsi="Arial" w:cs="Arial"/>
          <w:b/>
          <w:color w:val="000000" w:themeColor="text1"/>
        </w:rPr>
        <w:t xml:space="preserve"> </w:t>
      </w:r>
      <w:r w:rsidR="00636BFF" w:rsidRPr="00636BFF">
        <w:rPr>
          <w:rFonts w:ascii="Arial" w:hAnsi="Arial" w:cs="Arial"/>
          <w:b/>
          <w:color w:val="000000" w:themeColor="text1"/>
        </w:rPr>
        <w:t>Belle Arti e Paesaggio delle Marche</w:t>
      </w:r>
      <w:r w:rsidR="00636BFF">
        <w:rPr>
          <w:rFonts w:ascii="Arial" w:hAnsi="Arial" w:cs="Arial"/>
          <w:b/>
          <w:color w:val="000000" w:themeColor="text1"/>
        </w:rPr>
        <w:t xml:space="preserve"> </w:t>
      </w:r>
      <w:r w:rsidR="002E54D7">
        <w:rPr>
          <w:rFonts w:ascii="Arial" w:hAnsi="Arial" w:cs="Arial"/>
          <w:b/>
          <w:color w:val="000000" w:themeColor="text1"/>
        </w:rPr>
        <w:t xml:space="preserve">e alla </w:t>
      </w:r>
      <w:r w:rsidR="002E54D7" w:rsidRPr="00822873">
        <w:rPr>
          <w:rFonts w:ascii="Arial" w:hAnsi="Arial" w:cs="Arial"/>
          <w:b/>
          <w:color w:val="000000" w:themeColor="text1"/>
        </w:rPr>
        <w:t>collaborazione</w:t>
      </w:r>
      <w:r w:rsidR="000F3B4B" w:rsidRPr="00822873">
        <w:rPr>
          <w:rFonts w:ascii="Arial" w:hAnsi="Arial" w:cs="Arial"/>
          <w:b/>
          <w:color w:val="000000" w:themeColor="text1"/>
        </w:rPr>
        <w:t xml:space="preserve"> </w:t>
      </w:r>
      <w:r w:rsidR="000F3B4B" w:rsidRPr="000F3B4B">
        <w:rPr>
          <w:rFonts w:ascii="Arial" w:hAnsi="Arial" w:cs="Arial"/>
          <w:b/>
          <w:color w:val="000000" w:themeColor="text1"/>
        </w:rPr>
        <w:t xml:space="preserve">della </w:t>
      </w:r>
      <w:r w:rsidR="000F3B4B" w:rsidRPr="00970EEA">
        <w:rPr>
          <w:rFonts w:ascii="Arial" w:hAnsi="Arial" w:cs="Arial"/>
          <w:b/>
          <w:color w:val="000000" w:themeColor="text1"/>
        </w:rPr>
        <w:t>Regione Marche</w:t>
      </w:r>
      <w:r w:rsidR="00822873">
        <w:rPr>
          <w:rFonts w:ascii="Arial" w:hAnsi="Arial" w:cs="Arial"/>
          <w:b/>
          <w:color w:val="000000" w:themeColor="text1"/>
        </w:rPr>
        <w:t>.</w:t>
      </w:r>
    </w:p>
    <w:p w14:paraId="75DF6C0F" w14:textId="466FE7BF" w:rsidR="00A00927" w:rsidRDefault="00A00927" w:rsidP="0097042E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Una mostra itinerante in tre tappe che </w:t>
      </w:r>
      <w:r w:rsidR="004C3B25">
        <w:rPr>
          <w:rFonts w:ascii="Arial" w:hAnsi="Arial" w:cs="Arial"/>
          <w:b/>
          <w:color w:val="000000" w:themeColor="text1"/>
        </w:rPr>
        <w:t>ha preso</w:t>
      </w:r>
      <w:r>
        <w:rPr>
          <w:rFonts w:ascii="Arial" w:hAnsi="Arial" w:cs="Arial"/>
          <w:b/>
          <w:color w:val="000000" w:themeColor="text1"/>
        </w:rPr>
        <w:t xml:space="preserve"> il via proprio nella zona del cratere, </w:t>
      </w:r>
      <w:r w:rsidR="006262A5">
        <w:rPr>
          <w:rFonts w:ascii="Arial" w:hAnsi="Arial" w:cs="Arial"/>
          <w:b/>
          <w:color w:val="000000" w:themeColor="text1"/>
        </w:rPr>
        <w:t>ad Ascoli Pi</w:t>
      </w:r>
      <w:r w:rsidR="0097042E">
        <w:rPr>
          <w:rFonts w:ascii="Arial" w:hAnsi="Arial" w:cs="Arial"/>
          <w:b/>
          <w:color w:val="000000" w:themeColor="text1"/>
        </w:rPr>
        <w:t>ceno presso il Forte Malatesta</w:t>
      </w:r>
      <w:r w:rsidR="006262A5">
        <w:rPr>
          <w:rFonts w:ascii="Arial" w:hAnsi="Arial" w:cs="Arial"/>
          <w:b/>
          <w:color w:val="000000" w:themeColor="text1"/>
        </w:rPr>
        <w:t xml:space="preserve">, </w:t>
      </w:r>
      <w:r w:rsidR="00EE32EF">
        <w:rPr>
          <w:rFonts w:ascii="Arial" w:hAnsi="Arial" w:cs="Arial"/>
          <w:b/>
          <w:color w:val="000000" w:themeColor="text1"/>
        </w:rPr>
        <w:t>ora</w:t>
      </w:r>
      <w:r w:rsidR="006262A5">
        <w:rPr>
          <w:rFonts w:ascii="Arial" w:hAnsi="Arial" w:cs="Arial"/>
          <w:b/>
          <w:color w:val="000000" w:themeColor="text1"/>
        </w:rPr>
        <w:t xml:space="preserve"> </w:t>
      </w:r>
      <w:r w:rsidR="0097042E">
        <w:rPr>
          <w:rFonts w:ascii="Arial" w:hAnsi="Arial" w:cs="Arial"/>
          <w:b/>
          <w:color w:val="000000" w:themeColor="text1"/>
        </w:rPr>
        <w:t xml:space="preserve">continua </w:t>
      </w:r>
      <w:r w:rsidR="006262A5">
        <w:rPr>
          <w:rFonts w:ascii="Arial" w:hAnsi="Arial" w:cs="Arial"/>
          <w:b/>
          <w:color w:val="000000" w:themeColor="text1"/>
        </w:rPr>
        <w:t xml:space="preserve">a Roma presso la sede del Pio Sodalizio dei Piceni e </w:t>
      </w:r>
      <w:r w:rsidR="00EE32EF">
        <w:rPr>
          <w:rFonts w:ascii="Arial" w:hAnsi="Arial" w:cs="Arial"/>
          <w:b/>
          <w:color w:val="000000" w:themeColor="text1"/>
        </w:rPr>
        <w:t>si concluderà</w:t>
      </w:r>
      <w:r w:rsidR="006262A5">
        <w:rPr>
          <w:rFonts w:ascii="Arial" w:hAnsi="Arial" w:cs="Arial"/>
          <w:b/>
          <w:color w:val="000000" w:themeColor="text1"/>
        </w:rPr>
        <w:t xml:space="preserve"> a Senigallia, sulla riviera adriatica.</w:t>
      </w:r>
    </w:p>
    <w:p w14:paraId="4F72FAE6" w14:textId="67330357" w:rsidR="0097042E" w:rsidRPr="00822873" w:rsidRDefault="0097042E" w:rsidP="00A7523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822873">
        <w:rPr>
          <w:rFonts w:ascii="Arial" w:hAnsi="Arial" w:cs="Arial"/>
          <w:b/>
          <w:color w:val="000000" w:themeColor="text1"/>
        </w:rPr>
        <w:t xml:space="preserve">Grazie alla presenza di queste opere nella capitale, </w:t>
      </w:r>
      <w:r w:rsidR="00A40BCD">
        <w:rPr>
          <w:rFonts w:ascii="Arial" w:hAnsi="Arial" w:cs="Arial"/>
          <w:b/>
          <w:color w:val="000000" w:themeColor="text1"/>
        </w:rPr>
        <w:t>è</w:t>
      </w:r>
      <w:r w:rsidRPr="00822873">
        <w:rPr>
          <w:rFonts w:ascii="Arial" w:hAnsi="Arial" w:cs="Arial"/>
          <w:b/>
          <w:color w:val="000000" w:themeColor="text1"/>
        </w:rPr>
        <w:t xml:space="preserve"> possibile ammirare </w:t>
      </w:r>
      <w:r w:rsidR="00547EED" w:rsidRPr="00822873">
        <w:rPr>
          <w:rFonts w:ascii="Arial" w:hAnsi="Arial" w:cs="Arial"/>
          <w:b/>
          <w:color w:val="000000" w:themeColor="text1"/>
        </w:rPr>
        <w:t xml:space="preserve">una </w:t>
      </w:r>
      <w:r w:rsidRPr="00822873">
        <w:rPr>
          <w:rFonts w:ascii="Arial" w:hAnsi="Arial" w:cs="Arial"/>
          <w:b/>
          <w:color w:val="000000" w:themeColor="text1"/>
        </w:rPr>
        <w:t xml:space="preserve">parte del prezioso patrimonio </w:t>
      </w:r>
      <w:r w:rsidR="00424572" w:rsidRPr="00822873">
        <w:rPr>
          <w:rFonts w:ascii="Arial" w:hAnsi="Arial" w:cs="Arial"/>
          <w:b/>
          <w:color w:val="000000" w:themeColor="text1"/>
        </w:rPr>
        <w:t>disseminato</w:t>
      </w:r>
      <w:r w:rsidRPr="00822873">
        <w:rPr>
          <w:rFonts w:ascii="Arial" w:hAnsi="Arial" w:cs="Arial"/>
          <w:b/>
          <w:color w:val="000000" w:themeColor="text1"/>
        </w:rPr>
        <w:t xml:space="preserve"> nel territorio marchigiano che è stato </w:t>
      </w:r>
      <w:r w:rsidR="002E54D7" w:rsidRPr="00822873">
        <w:rPr>
          <w:rFonts w:ascii="Arial" w:hAnsi="Arial" w:cs="Arial"/>
          <w:b/>
          <w:color w:val="000000" w:themeColor="text1"/>
        </w:rPr>
        <w:t xml:space="preserve">danneggiato </w:t>
      </w:r>
      <w:r w:rsidRPr="00822873">
        <w:rPr>
          <w:rFonts w:ascii="Arial" w:hAnsi="Arial" w:cs="Arial"/>
          <w:b/>
          <w:color w:val="000000" w:themeColor="text1"/>
        </w:rPr>
        <w:t xml:space="preserve">dal terremoto, </w:t>
      </w:r>
      <w:r w:rsidR="002E54D7" w:rsidRPr="00822873">
        <w:rPr>
          <w:rFonts w:ascii="Arial" w:hAnsi="Arial" w:cs="Arial"/>
          <w:b/>
          <w:color w:val="000000" w:themeColor="text1"/>
        </w:rPr>
        <w:t xml:space="preserve">recuperato, </w:t>
      </w:r>
      <w:r w:rsidRPr="00822873">
        <w:rPr>
          <w:rFonts w:ascii="Arial" w:hAnsi="Arial" w:cs="Arial"/>
          <w:b/>
          <w:color w:val="000000" w:themeColor="text1"/>
        </w:rPr>
        <w:t xml:space="preserve">portato a nuova vita e con questa mostra </w:t>
      </w:r>
      <w:r w:rsidR="002E54D7" w:rsidRPr="00822873">
        <w:rPr>
          <w:rFonts w:ascii="Arial" w:hAnsi="Arial" w:cs="Arial"/>
          <w:b/>
          <w:color w:val="000000" w:themeColor="text1"/>
        </w:rPr>
        <w:t xml:space="preserve">reso </w:t>
      </w:r>
      <w:r w:rsidRPr="00822873">
        <w:rPr>
          <w:rFonts w:ascii="Arial" w:hAnsi="Arial" w:cs="Arial"/>
          <w:b/>
          <w:color w:val="000000" w:themeColor="text1"/>
        </w:rPr>
        <w:t>di nuovo fruibile.</w:t>
      </w:r>
    </w:p>
    <w:p w14:paraId="17417F8D" w14:textId="77777777" w:rsidR="00334C11" w:rsidRDefault="00334C11" w:rsidP="00A7523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7290AE5A" w14:textId="77777777" w:rsidR="00C44743" w:rsidRDefault="00C44743" w:rsidP="004C2079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</w:p>
    <w:p w14:paraId="337DA75C" w14:textId="77777777" w:rsidR="00C44743" w:rsidRDefault="00C44743" w:rsidP="004C2079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14:paraId="428BCADD" w14:textId="77777777" w:rsidR="000F3B4B" w:rsidRDefault="00B7440F" w:rsidP="004C2079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________________________________________</w:t>
      </w:r>
    </w:p>
    <w:p w14:paraId="07F24BBE" w14:textId="77777777" w:rsidR="00B620A4" w:rsidRPr="00B620A4" w:rsidRDefault="00B620A4" w:rsidP="00B620A4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RINASCIMENTO MARCHIGIANO</w:t>
      </w:r>
    </w:p>
    <w:p w14:paraId="75506820" w14:textId="77777777" w:rsidR="00B620A4" w:rsidRPr="00B620A4" w:rsidRDefault="00B620A4" w:rsidP="00B620A4">
      <w:pPr>
        <w:spacing w:after="120"/>
        <w:rPr>
          <w:rFonts w:ascii="Arial" w:hAnsi="Arial" w:cs="Arial"/>
          <w:b/>
          <w:i/>
        </w:rPr>
      </w:pPr>
      <w:r w:rsidRPr="00B620A4">
        <w:rPr>
          <w:rFonts w:ascii="Arial" w:hAnsi="Arial" w:cs="Arial"/>
          <w:b/>
          <w:i/>
          <w:iCs/>
        </w:rPr>
        <w:t>Opere d’arte restaurate dai luoghi del sisma</w:t>
      </w:r>
    </w:p>
    <w:p w14:paraId="28B784FE" w14:textId="77777777" w:rsidR="00B620A4" w:rsidRPr="00B620A4" w:rsidRDefault="00B620A4" w:rsidP="00B620A4">
      <w:pPr>
        <w:rPr>
          <w:rFonts w:ascii="Arial" w:hAnsi="Arial" w:cs="Arial"/>
          <w:b/>
        </w:rPr>
      </w:pPr>
      <w:r w:rsidRPr="00B620A4">
        <w:rPr>
          <w:rFonts w:ascii="Arial" w:hAnsi="Arial" w:cs="Arial"/>
          <w:b/>
        </w:rPr>
        <w:t xml:space="preserve">a cura di </w:t>
      </w:r>
    </w:p>
    <w:p w14:paraId="2375D75F" w14:textId="77777777" w:rsidR="00B620A4" w:rsidRPr="00B620A4" w:rsidRDefault="00B620A4" w:rsidP="00B620A4">
      <w:pPr>
        <w:spacing w:after="120"/>
        <w:rPr>
          <w:rFonts w:ascii="Arial" w:hAnsi="Arial" w:cs="Arial"/>
          <w:b/>
        </w:rPr>
      </w:pPr>
      <w:r w:rsidRPr="00B620A4">
        <w:rPr>
          <w:rFonts w:ascii="Arial" w:hAnsi="Arial" w:cs="Arial"/>
          <w:b/>
        </w:rPr>
        <w:t>Stefano Papetti e Pierluigi Moriconi</w:t>
      </w:r>
    </w:p>
    <w:p w14:paraId="7AD41BD8" w14:textId="7760F207" w:rsidR="00B620A4" w:rsidRPr="00B620A4" w:rsidRDefault="00424572" w:rsidP="004245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Roma, </w:t>
      </w:r>
      <w:r w:rsidRPr="00424572">
        <w:rPr>
          <w:rFonts w:ascii="Arial" w:hAnsi="Arial" w:cs="Arial"/>
          <w:b/>
        </w:rPr>
        <w:t>Complesso Monumentale di San Salvatore in Lauro del Pio Sodalizio dei Piceni</w:t>
      </w:r>
    </w:p>
    <w:p w14:paraId="363D207C" w14:textId="0162236E" w:rsidR="00B620A4" w:rsidRPr="00686CAC" w:rsidRDefault="00686CAC" w:rsidP="00B620A4">
      <w:pPr>
        <w:rPr>
          <w:rFonts w:ascii="Arial" w:hAnsi="Arial" w:cs="Arial"/>
          <w:b/>
        </w:rPr>
      </w:pPr>
      <w:r w:rsidRPr="00686CAC">
        <w:rPr>
          <w:rFonts w:ascii="Arial" w:hAnsi="Arial" w:cs="Arial"/>
          <w:b/>
        </w:rPr>
        <w:t xml:space="preserve">Fino al </w:t>
      </w:r>
      <w:r w:rsidR="00526CA2" w:rsidRPr="00686CAC">
        <w:rPr>
          <w:rFonts w:ascii="Arial" w:hAnsi="Arial" w:cs="Arial"/>
          <w:b/>
        </w:rPr>
        <w:t xml:space="preserve">27 settembre </w:t>
      </w:r>
      <w:r w:rsidR="00B620A4" w:rsidRPr="00686CAC">
        <w:rPr>
          <w:rFonts w:ascii="Arial" w:hAnsi="Arial" w:cs="Arial"/>
          <w:b/>
        </w:rPr>
        <w:t>2020</w:t>
      </w:r>
    </w:p>
    <w:p w14:paraId="621407FE" w14:textId="77777777" w:rsidR="00B620A4" w:rsidRPr="00686CAC" w:rsidRDefault="00B620A4" w:rsidP="00B620A4">
      <w:pPr>
        <w:rPr>
          <w:rFonts w:ascii="Arial" w:hAnsi="Arial" w:cs="Arial"/>
          <w:b/>
        </w:rPr>
      </w:pPr>
    </w:p>
    <w:p w14:paraId="17E7C93E" w14:textId="1E44DC2D" w:rsidR="00BC6547" w:rsidRDefault="00526CA2" w:rsidP="00BC6547">
      <w:pPr>
        <w:rPr>
          <w:rFonts w:ascii="Arial" w:hAnsi="Arial" w:cs="Arial"/>
          <w:b/>
        </w:rPr>
      </w:pPr>
      <w:r w:rsidRPr="00686CAC">
        <w:rPr>
          <w:rFonts w:ascii="Arial" w:hAnsi="Arial" w:cs="Arial"/>
          <w:b/>
        </w:rPr>
        <w:t xml:space="preserve">Cerimonia di riapertura </w:t>
      </w:r>
      <w:r w:rsidR="00424572" w:rsidRPr="00686CAC">
        <w:rPr>
          <w:rFonts w:ascii="Arial" w:hAnsi="Arial" w:cs="Arial"/>
          <w:b/>
        </w:rPr>
        <w:t>18</w:t>
      </w:r>
      <w:r w:rsidR="00B620A4" w:rsidRPr="00686CAC">
        <w:rPr>
          <w:rFonts w:ascii="Arial" w:hAnsi="Arial" w:cs="Arial"/>
          <w:b/>
        </w:rPr>
        <w:t xml:space="preserve"> </w:t>
      </w:r>
      <w:r w:rsidRPr="00686CAC">
        <w:rPr>
          <w:rFonts w:ascii="Arial" w:hAnsi="Arial" w:cs="Arial"/>
          <w:b/>
        </w:rPr>
        <w:t>maggio</w:t>
      </w:r>
      <w:r w:rsidR="00B620A4" w:rsidRPr="00686CAC">
        <w:rPr>
          <w:rFonts w:ascii="Arial" w:hAnsi="Arial" w:cs="Arial"/>
          <w:b/>
        </w:rPr>
        <w:t xml:space="preserve"> </w:t>
      </w:r>
      <w:r w:rsidR="00BC6547" w:rsidRPr="00686CAC">
        <w:rPr>
          <w:rFonts w:ascii="Arial" w:hAnsi="Arial" w:cs="Arial"/>
          <w:b/>
        </w:rPr>
        <w:t xml:space="preserve">ore </w:t>
      </w:r>
      <w:r w:rsidR="00424572" w:rsidRPr="00686CAC">
        <w:rPr>
          <w:rFonts w:ascii="Arial" w:hAnsi="Arial" w:cs="Arial"/>
          <w:b/>
        </w:rPr>
        <w:t>18</w:t>
      </w:r>
      <w:r w:rsidR="00BC6547" w:rsidRPr="00686CAC">
        <w:rPr>
          <w:rFonts w:ascii="Arial" w:hAnsi="Arial" w:cs="Arial"/>
          <w:b/>
        </w:rPr>
        <w:t>.00</w:t>
      </w:r>
      <w:r w:rsidR="00BC6547" w:rsidRPr="00BC6547">
        <w:rPr>
          <w:rFonts w:ascii="Arial" w:hAnsi="Arial" w:cs="Arial"/>
          <w:b/>
        </w:rPr>
        <w:t xml:space="preserve"> </w:t>
      </w:r>
    </w:p>
    <w:p w14:paraId="35837809" w14:textId="62D17223" w:rsidR="00B620A4" w:rsidRPr="00B620A4" w:rsidRDefault="00B620A4" w:rsidP="00B620A4">
      <w:pPr>
        <w:rPr>
          <w:rFonts w:ascii="Arial" w:hAnsi="Arial" w:cs="Arial"/>
          <w:b/>
        </w:rPr>
      </w:pPr>
    </w:p>
    <w:p w14:paraId="5FD6C614" w14:textId="77777777" w:rsidR="00BC6547" w:rsidRPr="00BC6547" w:rsidRDefault="00BC6547" w:rsidP="00BC6547">
      <w:pPr>
        <w:jc w:val="both"/>
        <w:rPr>
          <w:rFonts w:ascii="Arial" w:hAnsi="Arial" w:cs="Arial"/>
        </w:rPr>
      </w:pPr>
      <w:r w:rsidRPr="00E777DC">
        <w:rPr>
          <w:rFonts w:ascii="Arial" w:hAnsi="Arial" w:cs="Arial"/>
          <w:b/>
          <w:bCs/>
        </w:rPr>
        <w:t>Orari di apertura al pubblico:</w:t>
      </w:r>
    </w:p>
    <w:p w14:paraId="187FA5C8" w14:textId="14C8E79D" w:rsidR="00547EED" w:rsidRDefault="00547EED" w:rsidP="00547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10.00/13.00 e 16.00 /19.00</w:t>
      </w:r>
    </w:p>
    <w:p w14:paraId="6B0F17C6" w14:textId="3958479B" w:rsidR="00547EED" w:rsidRPr="00547EED" w:rsidRDefault="00547EED" w:rsidP="00547E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chiuso nei giorni festivi</w:t>
      </w:r>
    </w:p>
    <w:p w14:paraId="1AFA1AE1" w14:textId="77777777" w:rsidR="00547EED" w:rsidRDefault="00547EED" w:rsidP="00BC6547">
      <w:pPr>
        <w:jc w:val="both"/>
        <w:rPr>
          <w:rFonts w:ascii="Arial" w:hAnsi="Arial" w:cs="Arial"/>
          <w:b/>
          <w:bCs/>
          <w:highlight w:val="yellow"/>
        </w:rPr>
      </w:pPr>
    </w:p>
    <w:p w14:paraId="561A9C8B" w14:textId="763D76F5" w:rsidR="00BC6547" w:rsidRPr="00E777DC" w:rsidRDefault="00E777DC" w:rsidP="00BC6547">
      <w:pPr>
        <w:jc w:val="both"/>
        <w:rPr>
          <w:rFonts w:ascii="Arial" w:hAnsi="Arial" w:cs="Arial"/>
          <w:b/>
        </w:rPr>
      </w:pPr>
      <w:r w:rsidRPr="00E777DC">
        <w:rPr>
          <w:rFonts w:ascii="Arial" w:hAnsi="Arial" w:cs="Arial"/>
          <w:b/>
          <w:bCs/>
        </w:rPr>
        <w:t>Ingresso</w:t>
      </w:r>
      <w:r w:rsidR="00547EED" w:rsidRPr="00E777DC">
        <w:rPr>
          <w:rFonts w:ascii="Arial" w:hAnsi="Arial" w:cs="Arial"/>
          <w:b/>
          <w:bCs/>
        </w:rPr>
        <w:t xml:space="preserve"> gratuito </w:t>
      </w:r>
    </w:p>
    <w:p w14:paraId="464688C7" w14:textId="77777777" w:rsidR="00547EED" w:rsidRDefault="00547EED" w:rsidP="00BC6547">
      <w:pPr>
        <w:jc w:val="both"/>
        <w:rPr>
          <w:rFonts w:ascii="Arial" w:hAnsi="Arial" w:cs="Arial"/>
          <w:b/>
          <w:bCs/>
          <w:highlight w:val="yellow"/>
        </w:rPr>
      </w:pPr>
    </w:p>
    <w:p w14:paraId="1C0C11F7" w14:textId="08277D11" w:rsidR="00BC6547" w:rsidRDefault="00547EED" w:rsidP="00BC6547">
      <w:pPr>
        <w:jc w:val="both"/>
        <w:rPr>
          <w:rFonts w:ascii="Arial" w:hAnsi="Arial" w:cs="Arial"/>
          <w:b/>
          <w:bCs/>
        </w:rPr>
      </w:pPr>
      <w:r w:rsidRPr="00E777DC">
        <w:rPr>
          <w:rFonts w:ascii="Arial" w:hAnsi="Arial" w:cs="Arial"/>
          <w:b/>
          <w:bCs/>
        </w:rPr>
        <w:t>Per Informazioni:</w:t>
      </w:r>
    </w:p>
    <w:p w14:paraId="452FC475" w14:textId="77777777" w:rsidR="00547EED" w:rsidRPr="00547EED" w:rsidRDefault="00547EED" w:rsidP="00547EED">
      <w:pPr>
        <w:jc w:val="both"/>
        <w:rPr>
          <w:rFonts w:ascii="Arial" w:hAnsi="Arial" w:cs="Arial"/>
        </w:rPr>
      </w:pPr>
      <w:r w:rsidRPr="00547EED">
        <w:rPr>
          <w:rFonts w:ascii="Arial" w:hAnsi="Arial" w:cs="Arial"/>
        </w:rPr>
        <w:t xml:space="preserve">Artifex International </w:t>
      </w:r>
      <w:proofErr w:type="spellStart"/>
      <w:r w:rsidRPr="00547EED">
        <w:rPr>
          <w:rFonts w:ascii="Arial" w:hAnsi="Arial" w:cs="Arial"/>
        </w:rPr>
        <w:t>srls</w:t>
      </w:r>
      <w:proofErr w:type="spellEnd"/>
    </w:p>
    <w:p w14:paraId="67E15B9B" w14:textId="7DC0E7E5" w:rsidR="00547EED" w:rsidRPr="00E777DC" w:rsidRDefault="00547EED" w:rsidP="00547EED">
      <w:pPr>
        <w:jc w:val="both"/>
        <w:rPr>
          <w:rFonts w:ascii="Arial" w:hAnsi="Arial" w:cs="Arial"/>
        </w:rPr>
      </w:pPr>
      <w:r w:rsidRPr="00E777DC">
        <w:rPr>
          <w:rFonts w:ascii="Arial" w:hAnsi="Arial" w:cs="Arial"/>
        </w:rPr>
        <w:t>06 99572979</w:t>
      </w:r>
    </w:p>
    <w:p w14:paraId="1F71D8E1" w14:textId="0ABFDE54" w:rsidR="00547EED" w:rsidRPr="00E777DC" w:rsidRDefault="00547EED" w:rsidP="00547EED">
      <w:pPr>
        <w:jc w:val="both"/>
        <w:rPr>
          <w:rFonts w:ascii="Arial" w:hAnsi="Arial" w:cs="Arial"/>
        </w:rPr>
      </w:pPr>
      <w:r w:rsidRPr="00E777DC">
        <w:rPr>
          <w:rFonts w:ascii="Arial" w:hAnsi="Arial" w:cs="Arial"/>
        </w:rPr>
        <w:t>info@artifexarte.it</w:t>
      </w:r>
    </w:p>
    <w:p w14:paraId="391B42DE" w14:textId="2A6FD602" w:rsidR="00547EED" w:rsidRPr="00E777DC" w:rsidRDefault="00547EED" w:rsidP="00547EED">
      <w:pPr>
        <w:jc w:val="both"/>
        <w:rPr>
          <w:rFonts w:ascii="Arial" w:hAnsi="Arial" w:cs="Arial"/>
        </w:rPr>
      </w:pPr>
      <w:r w:rsidRPr="00E777DC">
        <w:rPr>
          <w:rFonts w:ascii="Arial" w:hAnsi="Arial" w:cs="Arial"/>
        </w:rPr>
        <w:t>www.artifexarte.it</w:t>
      </w:r>
    </w:p>
    <w:p w14:paraId="4E4CE7B7" w14:textId="77777777" w:rsidR="00B7440F" w:rsidRPr="00E777DC" w:rsidRDefault="00B7440F" w:rsidP="00B7440F">
      <w:pPr>
        <w:jc w:val="both"/>
        <w:rPr>
          <w:rFonts w:ascii="Arial" w:hAnsi="Arial" w:cs="Arial"/>
        </w:rPr>
      </w:pPr>
    </w:p>
    <w:p w14:paraId="776245EC" w14:textId="77777777" w:rsidR="003520E9" w:rsidRPr="003520E9" w:rsidRDefault="003520E9" w:rsidP="003520E9">
      <w:pPr>
        <w:jc w:val="both"/>
        <w:outlineLvl w:val="0"/>
        <w:rPr>
          <w:rFonts w:ascii="Arial" w:hAnsi="Arial" w:cs="Arial"/>
          <w:b/>
        </w:rPr>
      </w:pPr>
      <w:r w:rsidRPr="003520E9">
        <w:rPr>
          <w:rFonts w:ascii="Arial" w:hAnsi="Arial" w:cs="Arial"/>
          <w:b/>
        </w:rPr>
        <w:t>Ufficio stampa</w:t>
      </w:r>
    </w:p>
    <w:p w14:paraId="102164E6" w14:textId="77777777" w:rsidR="003520E9" w:rsidRPr="003520E9" w:rsidRDefault="003520E9" w:rsidP="003520E9">
      <w:pPr>
        <w:spacing w:after="60"/>
        <w:jc w:val="both"/>
        <w:outlineLvl w:val="0"/>
        <w:rPr>
          <w:rFonts w:ascii="Arial" w:hAnsi="Arial" w:cs="Arial"/>
          <w:b/>
        </w:rPr>
      </w:pPr>
      <w:r w:rsidRPr="003520E9">
        <w:rPr>
          <w:rFonts w:ascii="Arial" w:hAnsi="Arial" w:cs="Arial"/>
          <w:b/>
        </w:rPr>
        <w:t xml:space="preserve">Maria Chiara Salvanelli Press Office &amp; </w:t>
      </w:r>
      <w:proofErr w:type="spellStart"/>
      <w:r w:rsidRPr="003520E9">
        <w:rPr>
          <w:rFonts w:ascii="Arial" w:hAnsi="Arial" w:cs="Arial"/>
          <w:b/>
        </w:rPr>
        <w:t>Communication</w:t>
      </w:r>
      <w:proofErr w:type="spellEnd"/>
    </w:p>
    <w:p w14:paraId="6C289043" w14:textId="77777777" w:rsidR="003520E9" w:rsidRPr="003520E9" w:rsidRDefault="003520E9" w:rsidP="003520E9">
      <w:pPr>
        <w:jc w:val="both"/>
        <w:outlineLvl w:val="0"/>
        <w:rPr>
          <w:rFonts w:ascii="Arial" w:hAnsi="Arial" w:cs="Arial"/>
        </w:rPr>
      </w:pPr>
      <w:r w:rsidRPr="003520E9">
        <w:rPr>
          <w:rFonts w:ascii="Arial" w:hAnsi="Arial" w:cs="Arial"/>
        </w:rPr>
        <w:t>Maria Chiara Salvanelli</w:t>
      </w:r>
    </w:p>
    <w:p w14:paraId="6B3349D5" w14:textId="77777777" w:rsidR="003520E9" w:rsidRPr="003520E9" w:rsidRDefault="003520E9" w:rsidP="003520E9">
      <w:pPr>
        <w:jc w:val="both"/>
        <w:outlineLvl w:val="0"/>
        <w:rPr>
          <w:rFonts w:ascii="Arial" w:hAnsi="Arial" w:cs="Arial"/>
        </w:rPr>
      </w:pPr>
      <w:proofErr w:type="spellStart"/>
      <w:r w:rsidRPr="003520E9">
        <w:rPr>
          <w:rFonts w:ascii="Arial" w:hAnsi="Arial" w:cs="Arial"/>
        </w:rPr>
        <w:t>Mob</w:t>
      </w:r>
      <w:proofErr w:type="spellEnd"/>
      <w:r w:rsidRPr="003520E9">
        <w:rPr>
          <w:rFonts w:ascii="Arial" w:hAnsi="Arial" w:cs="Arial"/>
        </w:rPr>
        <w:t xml:space="preserve"> +39 333 4580190 – email </w:t>
      </w:r>
      <w:hyperlink r:id="rId11" w:history="1">
        <w:r w:rsidRPr="003520E9">
          <w:rPr>
            <w:rStyle w:val="Collegamentoipertestuale"/>
            <w:rFonts w:ascii="Arial" w:hAnsi="Arial" w:cs="Arial"/>
          </w:rPr>
          <w:t>mariachiara@salvanelli.it</w:t>
        </w:r>
      </w:hyperlink>
      <w:r w:rsidRPr="003520E9">
        <w:rPr>
          <w:rFonts w:ascii="Arial" w:hAnsi="Arial" w:cs="Arial"/>
        </w:rPr>
        <w:t xml:space="preserve"> </w:t>
      </w:r>
    </w:p>
    <w:p w14:paraId="29A45502" w14:textId="77777777" w:rsidR="003520E9" w:rsidRPr="003520E9" w:rsidRDefault="003520E9" w:rsidP="003520E9">
      <w:pPr>
        <w:jc w:val="both"/>
        <w:outlineLvl w:val="0"/>
        <w:rPr>
          <w:rFonts w:ascii="Arial" w:hAnsi="Arial" w:cs="Arial"/>
        </w:rPr>
      </w:pPr>
      <w:r w:rsidRPr="003520E9">
        <w:rPr>
          <w:rFonts w:ascii="Arial" w:hAnsi="Arial" w:cs="Arial"/>
        </w:rPr>
        <w:t>Valeria Frisolone</w:t>
      </w:r>
    </w:p>
    <w:p w14:paraId="205E0578" w14:textId="77777777" w:rsidR="003520E9" w:rsidRPr="003520E9" w:rsidRDefault="003520E9" w:rsidP="003520E9">
      <w:pPr>
        <w:jc w:val="both"/>
        <w:outlineLvl w:val="0"/>
        <w:rPr>
          <w:rFonts w:ascii="Arial" w:hAnsi="Arial" w:cs="Arial"/>
        </w:rPr>
      </w:pPr>
      <w:proofErr w:type="spellStart"/>
      <w:r w:rsidRPr="003520E9">
        <w:rPr>
          <w:rFonts w:ascii="Arial" w:hAnsi="Arial" w:cs="Arial"/>
        </w:rPr>
        <w:t>Mob</w:t>
      </w:r>
      <w:proofErr w:type="spellEnd"/>
      <w:r w:rsidRPr="003520E9">
        <w:rPr>
          <w:rFonts w:ascii="Arial" w:hAnsi="Arial" w:cs="Arial"/>
        </w:rPr>
        <w:t xml:space="preserve"> + 39 334 3523916 – email </w:t>
      </w:r>
      <w:hyperlink r:id="rId12" w:history="1">
        <w:r w:rsidRPr="003520E9">
          <w:rPr>
            <w:rStyle w:val="Collegamentoipertestuale"/>
            <w:rFonts w:ascii="Arial" w:hAnsi="Arial" w:cs="Arial"/>
          </w:rPr>
          <w:t>valeria.frisolone@salvanelli.it</w:t>
        </w:r>
      </w:hyperlink>
    </w:p>
    <w:p w14:paraId="52049AF8" w14:textId="77777777" w:rsidR="003520E9" w:rsidRPr="003520E9" w:rsidRDefault="003520E9" w:rsidP="003520E9">
      <w:pPr>
        <w:jc w:val="both"/>
        <w:outlineLvl w:val="0"/>
        <w:rPr>
          <w:rFonts w:ascii="Arial" w:hAnsi="Arial" w:cs="Arial"/>
        </w:rPr>
      </w:pPr>
    </w:p>
    <w:p w14:paraId="15B9F5C9" w14:textId="77777777" w:rsidR="000F3B4B" w:rsidRPr="000F3B4B" w:rsidRDefault="000F3B4B" w:rsidP="003520E9">
      <w:pPr>
        <w:jc w:val="both"/>
        <w:outlineLvl w:val="0"/>
        <w:rPr>
          <w:rFonts w:ascii="Arial" w:hAnsi="Arial" w:cs="Arial"/>
          <w:b/>
          <w:color w:val="000000" w:themeColor="text1"/>
        </w:rPr>
      </w:pPr>
    </w:p>
    <w:sectPr w:rsidR="000F3B4B" w:rsidRPr="000F3B4B" w:rsidSect="000F3B4B">
      <w:pgSz w:w="11900" w:h="16840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44EBE" w14:textId="77777777" w:rsidR="008B4BDC" w:rsidRDefault="008B4BDC" w:rsidP="000F3B4B">
      <w:r>
        <w:separator/>
      </w:r>
    </w:p>
  </w:endnote>
  <w:endnote w:type="continuationSeparator" w:id="0">
    <w:p w14:paraId="0EB52261" w14:textId="77777777" w:rsidR="008B4BDC" w:rsidRDefault="008B4BDC" w:rsidP="000F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B8E44" w14:textId="77777777" w:rsidR="008B4BDC" w:rsidRDefault="008B4BDC" w:rsidP="000F3B4B">
      <w:r>
        <w:separator/>
      </w:r>
    </w:p>
  </w:footnote>
  <w:footnote w:type="continuationSeparator" w:id="0">
    <w:p w14:paraId="0D3D2392" w14:textId="77777777" w:rsidR="008B4BDC" w:rsidRDefault="008B4BDC" w:rsidP="000F3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89"/>
    <w:rsid w:val="00023A99"/>
    <w:rsid w:val="000477F7"/>
    <w:rsid w:val="000B20E9"/>
    <w:rsid w:val="000C1103"/>
    <w:rsid w:val="000F3B4B"/>
    <w:rsid w:val="000F7BCC"/>
    <w:rsid w:val="00113E41"/>
    <w:rsid w:val="0012164C"/>
    <w:rsid w:val="00134971"/>
    <w:rsid w:val="0013515C"/>
    <w:rsid w:val="0013626A"/>
    <w:rsid w:val="001608E3"/>
    <w:rsid w:val="00195D2C"/>
    <w:rsid w:val="001B1B3F"/>
    <w:rsid w:val="001B4FAF"/>
    <w:rsid w:val="001B5B73"/>
    <w:rsid w:val="001D0521"/>
    <w:rsid w:val="001E2DC2"/>
    <w:rsid w:val="00297B50"/>
    <w:rsid w:val="002D4ED2"/>
    <w:rsid w:val="002E27A7"/>
    <w:rsid w:val="002E54D7"/>
    <w:rsid w:val="00315990"/>
    <w:rsid w:val="00334C11"/>
    <w:rsid w:val="003520E9"/>
    <w:rsid w:val="00382F94"/>
    <w:rsid w:val="003D5641"/>
    <w:rsid w:val="003D5A9C"/>
    <w:rsid w:val="004112EF"/>
    <w:rsid w:val="004213CE"/>
    <w:rsid w:val="00424572"/>
    <w:rsid w:val="00463659"/>
    <w:rsid w:val="004C2079"/>
    <w:rsid w:val="004C3B25"/>
    <w:rsid w:val="004C61C4"/>
    <w:rsid w:val="004E2A77"/>
    <w:rsid w:val="00502FFC"/>
    <w:rsid w:val="00513173"/>
    <w:rsid w:val="0052177E"/>
    <w:rsid w:val="0052459C"/>
    <w:rsid w:val="00526CA2"/>
    <w:rsid w:val="00543672"/>
    <w:rsid w:val="0054737A"/>
    <w:rsid w:val="00547EED"/>
    <w:rsid w:val="00581C93"/>
    <w:rsid w:val="00591A76"/>
    <w:rsid w:val="005C11BE"/>
    <w:rsid w:val="006262A5"/>
    <w:rsid w:val="00636BFF"/>
    <w:rsid w:val="0068368D"/>
    <w:rsid w:val="00683C89"/>
    <w:rsid w:val="00686CAC"/>
    <w:rsid w:val="006D263F"/>
    <w:rsid w:val="00743AEB"/>
    <w:rsid w:val="00767951"/>
    <w:rsid w:val="00774A79"/>
    <w:rsid w:val="007864F4"/>
    <w:rsid w:val="007A564E"/>
    <w:rsid w:val="007B1C1E"/>
    <w:rsid w:val="007B3E02"/>
    <w:rsid w:val="007C15FD"/>
    <w:rsid w:val="0080527A"/>
    <w:rsid w:val="00822873"/>
    <w:rsid w:val="00833A7B"/>
    <w:rsid w:val="008446C1"/>
    <w:rsid w:val="00873609"/>
    <w:rsid w:val="008852EE"/>
    <w:rsid w:val="008A797A"/>
    <w:rsid w:val="008B01DF"/>
    <w:rsid w:val="008B3034"/>
    <w:rsid w:val="008B4BDC"/>
    <w:rsid w:val="008C52E5"/>
    <w:rsid w:val="008E1450"/>
    <w:rsid w:val="00915ADB"/>
    <w:rsid w:val="0097042E"/>
    <w:rsid w:val="00970EEA"/>
    <w:rsid w:val="00982CCB"/>
    <w:rsid w:val="009A6220"/>
    <w:rsid w:val="009B182F"/>
    <w:rsid w:val="00A00927"/>
    <w:rsid w:val="00A20604"/>
    <w:rsid w:val="00A40BCD"/>
    <w:rsid w:val="00A52A79"/>
    <w:rsid w:val="00A75231"/>
    <w:rsid w:val="00AD4331"/>
    <w:rsid w:val="00AE07A5"/>
    <w:rsid w:val="00B2530D"/>
    <w:rsid w:val="00B25E91"/>
    <w:rsid w:val="00B620A4"/>
    <w:rsid w:val="00B6232C"/>
    <w:rsid w:val="00B64B36"/>
    <w:rsid w:val="00B7440F"/>
    <w:rsid w:val="00BB5575"/>
    <w:rsid w:val="00BC6547"/>
    <w:rsid w:val="00BF2D7D"/>
    <w:rsid w:val="00C04034"/>
    <w:rsid w:val="00C44743"/>
    <w:rsid w:val="00C46783"/>
    <w:rsid w:val="00C80FA6"/>
    <w:rsid w:val="00CE3DBB"/>
    <w:rsid w:val="00D33FBD"/>
    <w:rsid w:val="00D74A5B"/>
    <w:rsid w:val="00D9046D"/>
    <w:rsid w:val="00E0056A"/>
    <w:rsid w:val="00E714D4"/>
    <w:rsid w:val="00E777DC"/>
    <w:rsid w:val="00EB0361"/>
    <w:rsid w:val="00EB2951"/>
    <w:rsid w:val="00EE32EF"/>
    <w:rsid w:val="00EF1266"/>
    <w:rsid w:val="00F1690E"/>
    <w:rsid w:val="00F232C2"/>
    <w:rsid w:val="00F4083B"/>
    <w:rsid w:val="00F809E5"/>
    <w:rsid w:val="00F82721"/>
    <w:rsid w:val="00F85760"/>
    <w:rsid w:val="00FC7A72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4C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C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C8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64B36"/>
  </w:style>
  <w:style w:type="paragraph" w:styleId="Intestazione">
    <w:name w:val="header"/>
    <w:basedOn w:val="Normale"/>
    <w:link w:val="IntestazioneCarattere"/>
    <w:uiPriority w:val="99"/>
    <w:unhideWhenUsed/>
    <w:rsid w:val="000F3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B4B"/>
  </w:style>
  <w:style w:type="paragraph" w:styleId="Pidipagina">
    <w:name w:val="footer"/>
    <w:basedOn w:val="Normale"/>
    <w:link w:val="PidipaginaCarattere"/>
    <w:uiPriority w:val="99"/>
    <w:unhideWhenUsed/>
    <w:rsid w:val="000F3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B4B"/>
  </w:style>
  <w:style w:type="paragraph" w:customStyle="1" w:styleId="p1">
    <w:name w:val="p1"/>
    <w:basedOn w:val="Normale"/>
    <w:rsid w:val="006D263F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e"/>
    <w:rsid w:val="006D263F"/>
    <w:rPr>
      <w:rFonts w:ascii="Helvetica" w:hAnsi="Helvetica" w:cs="Times New Roman"/>
      <w:sz w:val="17"/>
      <w:szCs w:val="17"/>
    </w:rPr>
  </w:style>
  <w:style w:type="character" w:styleId="Collegamentoipertestuale">
    <w:name w:val="Hyperlink"/>
    <w:basedOn w:val="Carpredefinitoparagrafo"/>
    <w:uiPriority w:val="99"/>
    <w:rsid w:val="00B7440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5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C8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C8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B64B36"/>
  </w:style>
  <w:style w:type="paragraph" w:styleId="Intestazione">
    <w:name w:val="header"/>
    <w:basedOn w:val="Normale"/>
    <w:link w:val="IntestazioneCarattere"/>
    <w:uiPriority w:val="99"/>
    <w:unhideWhenUsed/>
    <w:rsid w:val="000F3B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B4B"/>
  </w:style>
  <w:style w:type="paragraph" w:styleId="Pidipagina">
    <w:name w:val="footer"/>
    <w:basedOn w:val="Normale"/>
    <w:link w:val="PidipaginaCarattere"/>
    <w:uiPriority w:val="99"/>
    <w:unhideWhenUsed/>
    <w:rsid w:val="000F3B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B4B"/>
  </w:style>
  <w:style w:type="paragraph" w:customStyle="1" w:styleId="p1">
    <w:name w:val="p1"/>
    <w:basedOn w:val="Normale"/>
    <w:rsid w:val="006D263F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e"/>
    <w:rsid w:val="006D263F"/>
    <w:rPr>
      <w:rFonts w:ascii="Helvetica" w:hAnsi="Helvetica" w:cs="Times New Roman"/>
      <w:sz w:val="17"/>
      <w:szCs w:val="17"/>
    </w:rPr>
  </w:style>
  <w:style w:type="character" w:styleId="Collegamentoipertestuale">
    <w:name w:val="Hyperlink"/>
    <w:basedOn w:val="Carpredefinitoparagrafo"/>
    <w:uiPriority w:val="99"/>
    <w:rsid w:val="00B7440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5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leria.frisolone@salvanell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iachiara@salvanelli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 Gatta</dc:creator>
  <cp:keywords/>
  <dc:description/>
  <cp:lastModifiedBy>Monica</cp:lastModifiedBy>
  <cp:revision>4</cp:revision>
  <cp:lastPrinted>2019-09-12T08:43:00Z</cp:lastPrinted>
  <dcterms:created xsi:type="dcterms:W3CDTF">2020-05-14T08:32:00Z</dcterms:created>
  <dcterms:modified xsi:type="dcterms:W3CDTF">2020-05-14T09:13:00Z</dcterms:modified>
</cp:coreProperties>
</file>